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847" w:rsidRPr="00852847" w:rsidRDefault="00852847" w:rsidP="0085284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noProof/>
          <w:lang w:eastAsia="ru-RU"/>
        </w:rPr>
        <w:drawing>
          <wp:inline distT="0" distB="0" distL="0" distR="0">
            <wp:extent cx="2427266" cy="3544649"/>
            <wp:effectExtent l="19050" t="0" r="0" b="0"/>
            <wp:docPr id="9" name="Рисунок 9" descr="https://school-five.ucoz.ru/klass/123123/kazancev_jakov_pavlovich_1958_g-42_go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chool-five.ucoz.ru/klass/123123/kazancev_jakov_pavlovich_1958_g-42_goda.jpg"/>
                    <pic:cNvPicPr>
                      <a:picLocks noChangeAspect="1" noChangeArrowheads="1"/>
                    </pic:cNvPicPr>
                  </pic:nvPicPr>
                  <pic:blipFill>
                    <a:blip r:embed="rId4"/>
                    <a:srcRect/>
                    <a:stretch>
                      <a:fillRect/>
                    </a:stretch>
                  </pic:blipFill>
                  <pic:spPr bwMode="auto">
                    <a:xfrm>
                      <a:off x="0" y="0"/>
                      <a:ext cx="2428129" cy="3545910"/>
                    </a:xfrm>
                    <a:prstGeom prst="rect">
                      <a:avLst/>
                    </a:prstGeom>
                    <a:noFill/>
                    <a:ln w="9525">
                      <a:noFill/>
                      <a:miter lim="800000"/>
                      <a:headEnd/>
                      <a:tailEnd/>
                    </a:ln>
                  </pic:spPr>
                </pic:pic>
              </a:graphicData>
            </a:graphic>
          </wp:inline>
        </w:drawing>
      </w:r>
      <w:r w:rsidRPr="00852847">
        <w:rPr>
          <w:rFonts w:ascii="Verdana" w:eastAsia="Times New Roman" w:hAnsi="Verdana" w:cs="Times New Roman"/>
          <w:b/>
          <w:bCs/>
          <w:color w:val="FF0000"/>
          <w:sz w:val="20"/>
          <w:szCs w:val="20"/>
          <w:lang w:eastAsia="ru-RU"/>
        </w:rPr>
        <w:br/>
      </w:r>
      <w:r w:rsidRPr="00852847">
        <w:rPr>
          <w:rFonts w:ascii="Verdana" w:eastAsia="Times New Roman" w:hAnsi="Verdana" w:cs="Times New Roman"/>
          <w:b/>
          <w:bCs/>
          <w:color w:val="FF0000"/>
          <w:sz w:val="20"/>
          <w:lang w:eastAsia="ru-RU"/>
        </w:rPr>
        <w:t>Казанцев Яков Павлович</w:t>
      </w:r>
    </w:p>
    <w:p w:rsidR="00852847" w:rsidRPr="00852847" w:rsidRDefault="00852847" w:rsidP="00852847">
      <w:pPr>
        <w:spacing w:after="0" w:line="240" w:lineRule="auto"/>
        <w:rPr>
          <w:rFonts w:ascii="Times New Roman" w:eastAsia="Times New Roman" w:hAnsi="Times New Roman" w:cs="Times New Roman"/>
          <w:sz w:val="24"/>
          <w:szCs w:val="24"/>
          <w:lang w:eastAsia="ru-RU"/>
        </w:rPr>
      </w:pPr>
      <w:r w:rsidRPr="00852847">
        <w:rPr>
          <w:rFonts w:ascii="Times New Roman" w:eastAsia="Times New Roman" w:hAnsi="Times New Roman" w:cs="Times New Roman"/>
          <w:sz w:val="24"/>
          <w:szCs w:val="24"/>
          <w:lang w:eastAsia="ru-RU"/>
        </w:rPr>
        <w:pict>
          <v:rect id="_x0000_i1025" style="width:0;height:.95pt" o:hralign="center" o:hrstd="t" o:hrnoshade="t" o:hr="t" fillcolor="#ccc" stroked="f"/>
        </w:pict>
      </w:r>
    </w:p>
    <w:p w:rsidR="00852847" w:rsidRPr="00852847" w:rsidRDefault="00852847" w:rsidP="0085284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852847">
        <w:rPr>
          <w:rFonts w:ascii="Verdana" w:eastAsia="Times New Roman" w:hAnsi="Verdana" w:cs="Times New Roman"/>
          <w:b/>
          <w:bCs/>
          <w:color w:val="FF0000"/>
          <w:sz w:val="20"/>
          <w:lang w:eastAsia="ru-RU"/>
        </w:rPr>
        <w:t>Попов Егор Игнатьевич</w:t>
      </w:r>
      <w:r w:rsidRPr="00852847">
        <w:rPr>
          <w:rFonts w:ascii="Verdana" w:eastAsia="Times New Roman" w:hAnsi="Verdana" w:cs="Times New Roman"/>
          <w:color w:val="000000"/>
          <w:sz w:val="20"/>
          <w:szCs w:val="20"/>
          <w:lang w:eastAsia="ru-RU"/>
        </w:rPr>
        <w:t xml:space="preserve"> родился в 1908 году в д. Дмитриевка Юргинского района Омской области. На фронт призван 28 июня 1941 года. Погиб 12 января 1942 года (подорвался на мине). </w:t>
      </w:r>
      <w:proofErr w:type="gramStart"/>
      <w:r w:rsidRPr="00852847">
        <w:rPr>
          <w:rFonts w:ascii="Verdana" w:eastAsia="Times New Roman" w:hAnsi="Verdana" w:cs="Times New Roman"/>
          <w:color w:val="000000"/>
          <w:sz w:val="20"/>
          <w:szCs w:val="20"/>
          <w:lang w:eastAsia="ru-RU"/>
        </w:rPr>
        <w:t>Похоронен</w:t>
      </w:r>
      <w:proofErr w:type="gramEnd"/>
      <w:r w:rsidRPr="00852847">
        <w:rPr>
          <w:rFonts w:ascii="Verdana" w:eastAsia="Times New Roman" w:hAnsi="Verdana" w:cs="Times New Roman"/>
          <w:color w:val="000000"/>
          <w:sz w:val="20"/>
          <w:szCs w:val="20"/>
          <w:lang w:eastAsia="ru-RU"/>
        </w:rPr>
        <w:t xml:space="preserve"> д. Гущино Старорусского района Ленинградской области.</w:t>
      </w:r>
    </w:p>
    <w:p w:rsidR="00852847" w:rsidRPr="00852847" w:rsidRDefault="00852847" w:rsidP="0085284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852847">
        <w:rPr>
          <w:rFonts w:ascii="Verdana" w:eastAsia="Times New Roman" w:hAnsi="Verdana" w:cs="Times New Roman"/>
          <w:i/>
          <w:iCs/>
          <w:color w:val="000000"/>
          <w:sz w:val="20"/>
          <w:u w:val="single"/>
          <w:lang w:eastAsia="ru-RU"/>
        </w:rPr>
        <w:t>Фотографии в семье не сохранилось.</w:t>
      </w:r>
    </w:p>
    <w:p w:rsidR="00852847" w:rsidRPr="00852847" w:rsidRDefault="00852847" w:rsidP="00852847">
      <w:pPr>
        <w:spacing w:after="0" w:line="240" w:lineRule="auto"/>
        <w:rPr>
          <w:rFonts w:ascii="Times New Roman" w:eastAsia="Times New Roman" w:hAnsi="Times New Roman" w:cs="Times New Roman"/>
          <w:sz w:val="24"/>
          <w:szCs w:val="24"/>
          <w:lang w:eastAsia="ru-RU"/>
        </w:rPr>
      </w:pPr>
      <w:r w:rsidRPr="00852847">
        <w:rPr>
          <w:rFonts w:ascii="Times New Roman" w:eastAsia="Times New Roman" w:hAnsi="Times New Roman" w:cs="Times New Roman"/>
          <w:sz w:val="24"/>
          <w:szCs w:val="24"/>
          <w:lang w:eastAsia="ru-RU"/>
        </w:rPr>
        <w:pict>
          <v:rect id="_x0000_i1026" style="width:0;height:.95pt" o:hralign="center" o:hrstd="t" o:hrnoshade="t" o:hr="t" fillcolor="#ccc" stroked="f"/>
        </w:pict>
      </w:r>
    </w:p>
    <w:tbl>
      <w:tblPr>
        <w:tblW w:w="0" w:type="auto"/>
        <w:tblCellSpacing w:w="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3631"/>
        <w:gridCol w:w="5755"/>
        <w:gridCol w:w="87"/>
      </w:tblGrid>
      <w:tr w:rsidR="00852847" w:rsidRPr="00852847" w:rsidTr="00852847">
        <w:trPr>
          <w:tblCellSpacing w:w="22"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b/>
                <w:bCs/>
                <w:lang w:eastAsia="ru-RU"/>
              </w:rPr>
              <w:t>Информация из документов, уточняющих потери</w:t>
            </w:r>
          </w:p>
        </w:tc>
      </w:tr>
      <w:tr w:rsidR="00852847" w:rsidRPr="00852847" w:rsidTr="00852847">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Фамилия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b/>
                <w:bCs/>
                <w:color w:val="FF0000"/>
                <w:lang w:eastAsia="ru-RU"/>
              </w:rPr>
              <w:t>Тупик</w:t>
            </w:r>
          </w:p>
        </w:tc>
        <w:tc>
          <w:tcPr>
            <w:tcW w:w="0" w:type="auto"/>
            <w:shd w:val="clear" w:color="auto" w:fill="FFFFFF"/>
            <w:vAlign w:val="center"/>
            <w:hideMark/>
          </w:tcPr>
          <w:p w:rsidR="00852847" w:rsidRPr="00852847" w:rsidRDefault="00852847" w:rsidP="00852847">
            <w:pPr>
              <w:spacing w:after="0" w:line="240" w:lineRule="auto"/>
              <w:rPr>
                <w:rFonts w:ascii="Times New Roman" w:eastAsia="Times New Roman" w:hAnsi="Times New Roman" w:cs="Times New Roman"/>
                <w:sz w:val="20"/>
                <w:szCs w:val="20"/>
                <w:lang w:eastAsia="ru-RU"/>
              </w:rPr>
            </w:pPr>
          </w:p>
        </w:tc>
      </w:tr>
      <w:tr w:rsidR="00852847" w:rsidRPr="00852847" w:rsidTr="00852847">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Имя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b/>
                <w:bCs/>
                <w:color w:val="FF0000"/>
                <w:lang w:eastAsia="ru-RU"/>
              </w:rPr>
              <w:t>Павел</w:t>
            </w:r>
          </w:p>
        </w:tc>
        <w:tc>
          <w:tcPr>
            <w:tcW w:w="0" w:type="auto"/>
            <w:shd w:val="clear" w:color="auto" w:fill="FFFFFF"/>
            <w:vAlign w:val="center"/>
            <w:hideMark/>
          </w:tcPr>
          <w:p w:rsidR="00852847" w:rsidRPr="00852847" w:rsidRDefault="00852847" w:rsidP="00852847">
            <w:pPr>
              <w:spacing w:after="0" w:line="240" w:lineRule="auto"/>
              <w:rPr>
                <w:rFonts w:ascii="Times New Roman" w:eastAsia="Times New Roman" w:hAnsi="Times New Roman" w:cs="Times New Roman"/>
                <w:sz w:val="20"/>
                <w:szCs w:val="20"/>
                <w:lang w:eastAsia="ru-RU"/>
              </w:rPr>
            </w:pPr>
          </w:p>
        </w:tc>
      </w:tr>
      <w:tr w:rsidR="00852847" w:rsidRPr="00852847" w:rsidTr="00852847">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Отчество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b/>
                <w:bCs/>
                <w:color w:val="FF0000"/>
                <w:lang w:eastAsia="ru-RU"/>
              </w:rPr>
              <w:t>Николаевич</w:t>
            </w:r>
          </w:p>
        </w:tc>
        <w:tc>
          <w:tcPr>
            <w:tcW w:w="0" w:type="auto"/>
            <w:shd w:val="clear" w:color="auto" w:fill="FFFFFF"/>
            <w:vAlign w:val="center"/>
            <w:hideMark/>
          </w:tcPr>
          <w:p w:rsidR="00852847" w:rsidRPr="00852847" w:rsidRDefault="00852847" w:rsidP="00852847">
            <w:pPr>
              <w:spacing w:after="0" w:line="240" w:lineRule="auto"/>
              <w:rPr>
                <w:rFonts w:ascii="Times New Roman" w:eastAsia="Times New Roman" w:hAnsi="Times New Roman" w:cs="Times New Roman"/>
                <w:sz w:val="20"/>
                <w:szCs w:val="20"/>
                <w:lang w:eastAsia="ru-RU"/>
              </w:rPr>
            </w:pPr>
          </w:p>
        </w:tc>
      </w:tr>
      <w:tr w:rsidR="00852847" w:rsidRPr="00852847" w:rsidTr="00852847">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Дата рождения/Возраст</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__.__.1923</w:t>
            </w:r>
          </w:p>
        </w:tc>
        <w:tc>
          <w:tcPr>
            <w:tcW w:w="0" w:type="auto"/>
            <w:shd w:val="clear" w:color="auto" w:fill="FFFFFF"/>
            <w:vAlign w:val="center"/>
            <w:hideMark/>
          </w:tcPr>
          <w:p w:rsidR="00852847" w:rsidRPr="00852847" w:rsidRDefault="00852847" w:rsidP="00852847">
            <w:pPr>
              <w:spacing w:after="0" w:line="240" w:lineRule="auto"/>
              <w:rPr>
                <w:rFonts w:ascii="Times New Roman" w:eastAsia="Times New Roman" w:hAnsi="Times New Roman" w:cs="Times New Roman"/>
                <w:sz w:val="20"/>
                <w:szCs w:val="20"/>
                <w:lang w:eastAsia="ru-RU"/>
              </w:rPr>
            </w:pPr>
          </w:p>
        </w:tc>
      </w:tr>
      <w:tr w:rsidR="00852847" w:rsidRPr="00852847" w:rsidTr="00852847">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Место рождения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 xml:space="preserve">Тюменская обл., </w:t>
            </w:r>
            <w:proofErr w:type="spellStart"/>
            <w:r w:rsidRPr="00852847">
              <w:rPr>
                <w:rFonts w:ascii="Arial" w:eastAsia="Times New Roman" w:hAnsi="Arial" w:cs="Arial"/>
                <w:lang w:eastAsia="ru-RU"/>
              </w:rPr>
              <w:t>Сорокинский</w:t>
            </w:r>
            <w:proofErr w:type="spellEnd"/>
            <w:r w:rsidRPr="00852847">
              <w:rPr>
                <w:rFonts w:ascii="Arial" w:eastAsia="Times New Roman" w:hAnsi="Arial" w:cs="Arial"/>
                <w:lang w:eastAsia="ru-RU"/>
              </w:rPr>
              <w:t xml:space="preserve"> р-н, Казанский с/</w:t>
            </w:r>
            <w:proofErr w:type="spellStart"/>
            <w:r w:rsidRPr="00852847">
              <w:rPr>
                <w:rFonts w:ascii="Arial" w:eastAsia="Times New Roman" w:hAnsi="Arial" w:cs="Arial"/>
                <w:lang w:eastAsia="ru-RU"/>
              </w:rPr>
              <w:t>c</w:t>
            </w:r>
            <w:proofErr w:type="spellEnd"/>
            <w:r w:rsidRPr="00852847">
              <w:rPr>
                <w:rFonts w:ascii="Arial" w:eastAsia="Times New Roman" w:hAnsi="Arial" w:cs="Arial"/>
                <w:lang w:eastAsia="ru-RU"/>
              </w:rPr>
              <w:t>, д. Н.-Ивановка</w:t>
            </w:r>
          </w:p>
        </w:tc>
        <w:tc>
          <w:tcPr>
            <w:tcW w:w="0" w:type="auto"/>
            <w:shd w:val="clear" w:color="auto" w:fill="FFFFFF"/>
            <w:vAlign w:val="center"/>
            <w:hideMark/>
          </w:tcPr>
          <w:p w:rsidR="00852847" w:rsidRPr="00852847" w:rsidRDefault="00852847" w:rsidP="00852847">
            <w:pPr>
              <w:spacing w:after="0" w:line="240" w:lineRule="auto"/>
              <w:rPr>
                <w:rFonts w:ascii="Times New Roman" w:eastAsia="Times New Roman" w:hAnsi="Times New Roman" w:cs="Times New Roman"/>
                <w:sz w:val="20"/>
                <w:szCs w:val="20"/>
                <w:lang w:eastAsia="ru-RU"/>
              </w:rPr>
            </w:pPr>
          </w:p>
        </w:tc>
      </w:tr>
      <w:tr w:rsidR="00852847" w:rsidRPr="00852847" w:rsidTr="00852847">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Дата и место призыва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 xml:space="preserve">23.12.1942 </w:t>
            </w:r>
            <w:proofErr w:type="spellStart"/>
            <w:r w:rsidRPr="00852847">
              <w:rPr>
                <w:rFonts w:ascii="Arial" w:eastAsia="Times New Roman" w:hAnsi="Arial" w:cs="Arial"/>
                <w:lang w:eastAsia="ru-RU"/>
              </w:rPr>
              <w:t>Сорокинский</w:t>
            </w:r>
            <w:proofErr w:type="spellEnd"/>
            <w:r w:rsidRPr="00852847">
              <w:rPr>
                <w:rFonts w:ascii="Arial" w:eastAsia="Times New Roman" w:hAnsi="Arial" w:cs="Arial"/>
                <w:lang w:eastAsia="ru-RU"/>
              </w:rPr>
              <w:t xml:space="preserve"> РВК, </w:t>
            </w:r>
            <w:proofErr w:type="gramStart"/>
            <w:r w:rsidRPr="00852847">
              <w:rPr>
                <w:rFonts w:ascii="Arial" w:eastAsia="Times New Roman" w:hAnsi="Arial" w:cs="Arial"/>
                <w:lang w:eastAsia="ru-RU"/>
              </w:rPr>
              <w:t>Тюменская</w:t>
            </w:r>
            <w:proofErr w:type="gramEnd"/>
            <w:r w:rsidRPr="00852847">
              <w:rPr>
                <w:rFonts w:ascii="Arial" w:eastAsia="Times New Roman" w:hAnsi="Arial" w:cs="Arial"/>
                <w:lang w:eastAsia="ru-RU"/>
              </w:rPr>
              <w:t xml:space="preserve"> обл., </w:t>
            </w:r>
            <w:proofErr w:type="spellStart"/>
            <w:r w:rsidRPr="00852847">
              <w:rPr>
                <w:rFonts w:ascii="Arial" w:eastAsia="Times New Roman" w:hAnsi="Arial" w:cs="Arial"/>
                <w:lang w:eastAsia="ru-RU"/>
              </w:rPr>
              <w:t>Сорокинский</w:t>
            </w:r>
            <w:proofErr w:type="spellEnd"/>
            <w:r w:rsidRPr="00852847">
              <w:rPr>
                <w:rFonts w:ascii="Arial" w:eastAsia="Times New Roman" w:hAnsi="Arial" w:cs="Arial"/>
                <w:lang w:eastAsia="ru-RU"/>
              </w:rPr>
              <w:t xml:space="preserve"> р-н</w:t>
            </w:r>
          </w:p>
        </w:tc>
        <w:tc>
          <w:tcPr>
            <w:tcW w:w="0" w:type="auto"/>
            <w:shd w:val="clear" w:color="auto" w:fill="FFFFFF"/>
            <w:vAlign w:val="center"/>
            <w:hideMark/>
          </w:tcPr>
          <w:p w:rsidR="00852847" w:rsidRPr="00852847" w:rsidRDefault="00852847" w:rsidP="00852847">
            <w:pPr>
              <w:spacing w:after="0" w:line="240" w:lineRule="auto"/>
              <w:rPr>
                <w:rFonts w:ascii="Times New Roman" w:eastAsia="Times New Roman" w:hAnsi="Times New Roman" w:cs="Times New Roman"/>
                <w:sz w:val="20"/>
                <w:szCs w:val="20"/>
                <w:lang w:eastAsia="ru-RU"/>
              </w:rPr>
            </w:pPr>
          </w:p>
        </w:tc>
      </w:tr>
      <w:tr w:rsidR="00852847" w:rsidRPr="00852847" w:rsidTr="00852847">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Воинское звание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рядовой</w:t>
            </w:r>
          </w:p>
        </w:tc>
        <w:tc>
          <w:tcPr>
            <w:tcW w:w="0" w:type="auto"/>
            <w:shd w:val="clear" w:color="auto" w:fill="FFFFFF"/>
            <w:vAlign w:val="center"/>
            <w:hideMark/>
          </w:tcPr>
          <w:p w:rsidR="00852847" w:rsidRPr="00852847" w:rsidRDefault="00852847" w:rsidP="00852847">
            <w:pPr>
              <w:spacing w:after="0" w:line="240" w:lineRule="auto"/>
              <w:rPr>
                <w:rFonts w:ascii="Times New Roman" w:eastAsia="Times New Roman" w:hAnsi="Times New Roman" w:cs="Times New Roman"/>
                <w:sz w:val="20"/>
                <w:szCs w:val="20"/>
                <w:lang w:eastAsia="ru-RU"/>
              </w:rPr>
            </w:pPr>
          </w:p>
        </w:tc>
      </w:tr>
      <w:tr w:rsidR="00852847" w:rsidRPr="00852847" w:rsidTr="00852847">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Причина выбытия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пропал без вести</w:t>
            </w:r>
          </w:p>
        </w:tc>
        <w:tc>
          <w:tcPr>
            <w:tcW w:w="0" w:type="auto"/>
            <w:shd w:val="clear" w:color="auto" w:fill="FFFFFF"/>
            <w:vAlign w:val="center"/>
            <w:hideMark/>
          </w:tcPr>
          <w:p w:rsidR="00852847" w:rsidRPr="00852847" w:rsidRDefault="00852847" w:rsidP="00852847">
            <w:pPr>
              <w:spacing w:after="0" w:line="240" w:lineRule="auto"/>
              <w:rPr>
                <w:rFonts w:ascii="Times New Roman" w:eastAsia="Times New Roman" w:hAnsi="Times New Roman" w:cs="Times New Roman"/>
                <w:sz w:val="20"/>
                <w:szCs w:val="20"/>
                <w:lang w:eastAsia="ru-RU"/>
              </w:rPr>
            </w:pPr>
          </w:p>
        </w:tc>
      </w:tr>
      <w:tr w:rsidR="00852847" w:rsidRPr="00852847" w:rsidTr="00852847">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Дата выбытия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__.04.1943</w:t>
            </w:r>
          </w:p>
        </w:tc>
        <w:tc>
          <w:tcPr>
            <w:tcW w:w="0" w:type="auto"/>
            <w:shd w:val="clear" w:color="auto" w:fill="FFFFFF"/>
            <w:vAlign w:val="center"/>
            <w:hideMark/>
          </w:tcPr>
          <w:p w:rsidR="00852847" w:rsidRPr="00852847" w:rsidRDefault="00852847" w:rsidP="00852847">
            <w:pPr>
              <w:spacing w:after="0" w:line="240" w:lineRule="auto"/>
              <w:rPr>
                <w:rFonts w:ascii="Times New Roman" w:eastAsia="Times New Roman" w:hAnsi="Times New Roman" w:cs="Times New Roman"/>
                <w:sz w:val="20"/>
                <w:szCs w:val="20"/>
                <w:lang w:eastAsia="ru-RU"/>
              </w:rPr>
            </w:pPr>
          </w:p>
        </w:tc>
      </w:tr>
      <w:tr w:rsidR="00852847" w:rsidRPr="00852847" w:rsidTr="00852847">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Название источника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ЦАМО</w:t>
            </w:r>
          </w:p>
        </w:tc>
        <w:tc>
          <w:tcPr>
            <w:tcW w:w="0" w:type="auto"/>
            <w:shd w:val="clear" w:color="auto" w:fill="FFFFFF"/>
            <w:vAlign w:val="center"/>
            <w:hideMark/>
          </w:tcPr>
          <w:p w:rsidR="00852847" w:rsidRPr="00852847" w:rsidRDefault="00852847" w:rsidP="00852847">
            <w:pPr>
              <w:spacing w:after="0" w:line="240" w:lineRule="auto"/>
              <w:rPr>
                <w:rFonts w:ascii="Times New Roman" w:eastAsia="Times New Roman" w:hAnsi="Times New Roman" w:cs="Times New Roman"/>
                <w:sz w:val="20"/>
                <w:szCs w:val="20"/>
                <w:lang w:eastAsia="ru-RU"/>
              </w:rPr>
            </w:pPr>
          </w:p>
        </w:tc>
      </w:tr>
      <w:tr w:rsidR="00852847" w:rsidRPr="00852847" w:rsidTr="00852847">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Номер фонда источника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58</w:t>
            </w:r>
          </w:p>
        </w:tc>
        <w:tc>
          <w:tcPr>
            <w:tcW w:w="0" w:type="auto"/>
            <w:shd w:val="clear" w:color="auto" w:fill="FFFFFF"/>
            <w:vAlign w:val="center"/>
            <w:hideMark/>
          </w:tcPr>
          <w:p w:rsidR="00852847" w:rsidRPr="00852847" w:rsidRDefault="00852847" w:rsidP="00852847">
            <w:pPr>
              <w:spacing w:after="0" w:line="240" w:lineRule="auto"/>
              <w:rPr>
                <w:rFonts w:ascii="Times New Roman" w:eastAsia="Times New Roman" w:hAnsi="Times New Roman" w:cs="Times New Roman"/>
                <w:sz w:val="20"/>
                <w:szCs w:val="20"/>
                <w:lang w:eastAsia="ru-RU"/>
              </w:rPr>
            </w:pPr>
          </w:p>
        </w:tc>
      </w:tr>
      <w:tr w:rsidR="00852847" w:rsidRPr="00852847" w:rsidTr="00852847">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Номер описи источника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18004</w:t>
            </w:r>
          </w:p>
        </w:tc>
        <w:tc>
          <w:tcPr>
            <w:tcW w:w="0" w:type="auto"/>
            <w:shd w:val="clear" w:color="auto" w:fill="FFFFFF"/>
            <w:vAlign w:val="center"/>
            <w:hideMark/>
          </w:tcPr>
          <w:p w:rsidR="00852847" w:rsidRPr="00852847" w:rsidRDefault="00852847" w:rsidP="00852847">
            <w:pPr>
              <w:spacing w:after="0" w:line="240" w:lineRule="auto"/>
              <w:rPr>
                <w:rFonts w:ascii="Times New Roman" w:eastAsia="Times New Roman" w:hAnsi="Times New Roman" w:cs="Times New Roman"/>
                <w:sz w:val="20"/>
                <w:szCs w:val="20"/>
                <w:lang w:eastAsia="ru-RU"/>
              </w:rPr>
            </w:pPr>
          </w:p>
        </w:tc>
      </w:tr>
      <w:tr w:rsidR="00852847" w:rsidRPr="00852847" w:rsidTr="00852847">
        <w:trPr>
          <w:tblCellSpacing w:w="22"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Номер дела источника информации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52847" w:rsidRPr="00852847" w:rsidRDefault="00852847" w:rsidP="00852847">
            <w:pPr>
              <w:spacing w:before="100" w:beforeAutospacing="1" w:after="100" w:afterAutospacing="1" w:line="240" w:lineRule="auto"/>
              <w:rPr>
                <w:rFonts w:ascii="Verdana" w:eastAsia="Times New Roman" w:hAnsi="Verdana" w:cs="Times New Roman"/>
                <w:sz w:val="16"/>
                <w:szCs w:val="16"/>
                <w:lang w:eastAsia="ru-RU"/>
              </w:rPr>
            </w:pPr>
            <w:r w:rsidRPr="00852847">
              <w:rPr>
                <w:rFonts w:ascii="Arial" w:eastAsia="Times New Roman" w:hAnsi="Arial" w:cs="Arial"/>
                <w:lang w:eastAsia="ru-RU"/>
              </w:rPr>
              <w:t>883</w:t>
            </w:r>
          </w:p>
        </w:tc>
        <w:tc>
          <w:tcPr>
            <w:tcW w:w="0" w:type="auto"/>
            <w:shd w:val="clear" w:color="auto" w:fill="FFFFFF"/>
            <w:vAlign w:val="center"/>
            <w:hideMark/>
          </w:tcPr>
          <w:p w:rsidR="00852847" w:rsidRPr="00852847" w:rsidRDefault="00852847" w:rsidP="00852847">
            <w:pPr>
              <w:spacing w:after="0" w:line="240" w:lineRule="auto"/>
              <w:rPr>
                <w:rFonts w:ascii="Times New Roman" w:eastAsia="Times New Roman" w:hAnsi="Times New Roman" w:cs="Times New Roman"/>
                <w:sz w:val="20"/>
                <w:szCs w:val="20"/>
                <w:lang w:eastAsia="ru-RU"/>
              </w:rPr>
            </w:pPr>
          </w:p>
        </w:tc>
      </w:tr>
    </w:tbl>
    <w:p w:rsidR="00852847" w:rsidRPr="00852847" w:rsidRDefault="00852847" w:rsidP="00852847">
      <w:pPr>
        <w:spacing w:after="0" w:line="240" w:lineRule="auto"/>
        <w:rPr>
          <w:rFonts w:ascii="Times New Roman" w:eastAsia="Times New Roman" w:hAnsi="Times New Roman" w:cs="Times New Roman"/>
          <w:sz w:val="24"/>
          <w:szCs w:val="24"/>
          <w:lang w:eastAsia="ru-RU"/>
        </w:rPr>
      </w:pPr>
      <w:r w:rsidRPr="00852847">
        <w:rPr>
          <w:rFonts w:ascii="Times New Roman" w:eastAsia="Times New Roman" w:hAnsi="Times New Roman" w:cs="Times New Roman"/>
          <w:sz w:val="24"/>
          <w:szCs w:val="24"/>
          <w:lang w:eastAsia="ru-RU"/>
        </w:rPr>
        <w:lastRenderedPageBreak/>
        <w:pict>
          <v:rect id="_x0000_i1027" style="width:0;height:.95pt" o:hralign="center" o:hrstd="t" o:hrnoshade="t" o:hr="t" fillcolor="#ccc" stroked="f"/>
        </w:pict>
      </w:r>
    </w:p>
    <w:p w:rsidR="00852847" w:rsidRPr="00852847" w:rsidRDefault="00852847" w:rsidP="0085284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Pr>
          <w:noProof/>
          <w:lang w:eastAsia="ru-RU"/>
        </w:rPr>
        <w:drawing>
          <wp:inline distT="0" distB="0" distL="0" distR="0">
            <wp:extent cx="2605396" cy="4175283"/>
            <wp:effectExtent l="19050" t="0" r="4454" b="0"/>
            <wp:docPr id="13" name="Рисунок 13" descr="https://school-five.ucoz.ru/klass/123123/7a_shuvaev_aleksandr_semenovich-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chool-five.ucoz.ru/klass/123123/7a_shuvaev_aleksandr_semenovich-001.jpg"/>
                    <pic:cNvPicPr>
                      <a:picLocks noChangeAspect="1" noChangeArrowheads="1"/>
                    </pic:cNvPicPr>
                  </pic:nvPicPr>
                  <pic:blipFill>
                    <a:blip r:embed="rId5"/>
                    <a:srcRect/>
                    <a:stretch>
                      <a:fillRect/>
                    </a:stretch>
                  </pic:blipFill>
                  <pic:spPr bwMode="auto">
                    <a:xfrm>
                      <a:off x="0" y="0"/>
                      <a:ext cx="2606323" cy="4176768"/>
                    </a:xfrm>
                    <a:prstGeom prst="rect">
                      <a:avLst/>
                    </a:prstGeom>
                    <a:noFill/>
                    <a:ln w="9525">
                      <a:noFill/>
                      <a:miter lim="800000"/>
                      <a:headEnd/>
                      <a:tailEnd/>
                    </a:ln>
                  </pic:spPr>
                </pic:pic>
              </a:graphicData>
            </a:graphic>
          </wp:inline>
        </w:drawing>
      </w:r>
    </w:p>
    <w:p w:rsidR="00852847" w:rsidRPr="00852847" w:rsidRDefault="00852847" w:rsidP="0085284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852847">
        <w:rPr>
          <w:rFonts w:ascii="Verdana" w:eastAsia="Times New Roman" w:hAnsi="Verdana" w:cs="Times New Roman"/>
          <w:b/>
          <w:bCs/>
          <w:color w:val="FF0000"/>
          <w:sz w:val="20"/>
          <w:lang w:eastAsia="ru-RU"/>
        </w:rPr>
        <w:t>Шуваев Александр Семёнович</w:t>
      </w:r>
    </w:p>
    <w:p w:rsidR="00852847" w:rsidRPr="00852847" w:rsidRDefault="00852847" w:rsidP="0085284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852847">
        <w:rPr>
          <w:rFonts w:ascii="Verdana" w:eastAsia="Times New Roman" w:hAnsi="Verdana" w:cs="Times New Roman"/>
          <w:color w:val="000000"/>
          <w:sz w:val="20"/>
          <w:szCs w:val="20"/>
          <w:lang w:eastAsia="ru-RU"/>
        </w:rPr>
        <w:t>Многие наши земляки участвовали в разгроме врага, ковали Победу ценой жизни. Таким солдатом на дорогах войны был и Александр Семёнович Шуваев. Он прошёл нелёгкий путь от начала войны до её победного конца.</w:t>
      </w:r>
    </w:p>
    <w:p w:rsidR="00852847" w:rsidRPr="00852847" w:rsidRDefault="00852847" w:rsidP="0085284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852847">
        <w:rPr>
          <w:rFonts w:ascii="Verdana" w:eastAsia="Times New Roman" w:hAnsi="Verdana" w:cs="Times New Roman"/>
          <w:color w:val="000000"/>
          <w:sz w:val="20"/>
          <w:szCs w:val="20"/>
          <w:lang w:eastAsia="ru-RU"/>
        </w:rPr>
        <w:t xml:space="preserve">Родился Александр Семёнович в деревне </w:t>
      </w:r>
      <w:proofErr w:type="spellStart"/>
      <w:r w:rsidRPr="00852847">
        <w:rPr>
          <w:rFonts w:ascii="Verdana" w:eastAsia="Times New Roman" w:hAnsi="Verdana" w:cs="Times New Roman"/>
          <w:color w:val="000000"/>
          <w:sz w:val="20"/>
          <w:szCs w:val="20"/>
          <w:lang w:eastAsia="ru-RU"/>
        </w:rPr>
        <w:t>Голдобино</w:t>
      </w:r>
      <w:proofErr w:type="spellEnd"/>
      <w:r w:rsidRPr="00852847">
        <w:rPr>
          <w:rFonts w:ascii="Verdana" w:eastAsia="Times New Roman" w:hAnsi="Verdana" w:cs="Times New Roman"/>
          <w:color w:val="000000"/>
          <w:sz w:val="20"/>
          <w:szCs w:val="20"/>
          <w:lang w:eastAsia="ru-RU"/>
        </w:rPr>
        <w:t xml:space="preserve">, </w:t>
      </w:r>
      <w:proofErr w:type="spellStart"/>
      <w:r w:rsidRPr="00852847">
        <w:rPr>
          <w:rFonts w:ascii="Verdana" w:eastAsia="Times New Roman" w:hAnsi="Verdana" w:cs="Times New Roman"/>
          <w:color w:val="000000"/>
          <w:sz w:val="20"/>
          <w:szCs w:val="20"/>
          <w:lang w:eastAsia="ru-RU"/>
        </w:rPr>
        <w:t>Ишимского</w:t>
      </w:r>
      <w:proofErr w:type="spellEnd"/>
      <w:r w:rsidRPr="00852847">
        <w:rPr>
          <w:rFonts w:ascii="Verdana" w:eastAsia="Times New Roman" w:hAnsi="Verdana" w:cs="Times New Roman"/>
          <w:color w:val="000000"/>
          <w:sz w:val="20"/>
          <w:szCs w:val="20"/>
          <w:lang w:eastAsia="ru-RU"/>
        </w:rPr>
        <w:t xml:space="preserve"> района 20 июля 1921 года. Детство его было нелёгким, ведь кроме него в семье было ещё четверо детей, а он старший. Ещё больше забот легло на его детские плечи, когда умерла мама. С 14 лет работал в городе Ишиме учеником токаря. В октябре 1940 года Александра призвали в Армию. Он окончил курсы минёров и 8 марта 1941 года его отправили в Карпаты. Здесь и застала Александра Семеновича война. Военная дорога была длинной: Сталинград, </w:t>
      </w:r>
      <w:proofErr w:type="spellStart"/>
      <w:proofErr w:type="gramStart"/>
      <w:r w:rsidRPr="00852847">
        <w:rPr>
          <w:rFonts w:ascii="Verdana" w:eastAsia="Times New Roman" w:hAnsi="Verdana" w:cs="Times New Roman"/>
          <w:color w:val="000000"/>
          <w:sz w:val="20"/>
          <w:szCs w:val="20"/>
          <w:lang w:eastAsia="ru-RU"/>
        </w:rPr>
        <w:t>Орловско</w:t>
      </w:r>
      <w:proofErr w:type="spellEnd"/>
      <w:r w:rsidRPr="00852847">
        <w:rPr>
          <w:rFonts w:ascii="Verdana" w:eastAsia="Times New Roman" w:hAnsi="Verdana" w:cs="Times New Roman"/>
          <w:color w:val="000000"/>
          <w:sz w:val="20"/>
          <w:szCs w:val="20"/>
          <w:lang w:eastAsia="ru-RU"/>
        </w:rPr>
        <w:t xml:space="preserve"> - Курская</w:t>
      </w:r>
      <w:proofErr w:type="gramEnd"/>
      <w:r w:rsidRPr="00852847">
        <w:rPr>
          <w:rFonts w:ascii="Verdana" w:eastAsia="Times New Roman" w:hAnsi="Verdana" w:cs="Times New Roman"/>
          <w:color w:val="000000"/>
          <w:sz w:val="20"/>
          <w:szCs w:val="20"/>
          <w:lang w:eastAsia="ru-RU"/>
        </w:rPr>
        <w:t xml:space="preserve"> дуга... Берлин. Служить довелось ему в 79 восстановительно-минерном железнодорожном подрывном батальоне. Об этом времени Александр Семенович всегда вспоминал с печалью:</w:t>
      </w:r>
    </w:p>
    <w:p w:rsidR="00852847" w:rsidRPr="00852847" w:rsidRDefault="00852847" w:rsidP="0085284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852847">
        <w:rPr>
          <w:rFonts w:ascii="Verdana" w:eastAsia="Times New Roman" w:hAnsi="Verdana" w:cs="Times New Roman"/>
          <w:color w:val="000000"/>
          <w:sz w:val="20"/>
          <w:szCs w:val="20"/>
          <w:lang w:eastAsia="ru-RU"/>
        </w:rPr>
        <w:t xml:space="preserve">- «Немцы теснили с венгерской границы, пришлось уходить. Отступая, заминировали свой путь. Отходили до Сталинграда. Наша армия с трудом сдерживала натиск превосходящих сил противника. А когда мы погнали немцев обратно, то мне и моим товарищам приходилось заниматься разминированием оккупированных территорий, чтобы пропустить войска Красной Армии. Известно, что сапер ошибается только один раз. Много товарищей схоронили мы на этих «дорогах наступления». Хотя враг отступал, он был ещё силён, </w:t>
      </w:r>
      <w:proofErr w:type="spellStart"/>
      <w:proofErr w:type="gramStart"/>
      <w:r w:rsidRPr="00852847">
        <w:rPr>
          <w:rFonts w:ascii="Verdana" w:eastAsia="Times New Roman" w:hAnsi="Verdana" w:cs="Times New Roman"/>
          <w:color w:val="000000"/>
          <w:sz w:val="20"/>
          <w:szCs w:val="20"/>
          <w:lang w:eastAsia="ru-RU"/>
        </w:rPr>
        <w:t>и-командование</w:t>
      </w:r>
      <w:proofErr w:type="spellEnd"/>
      <w:proofErr w:type="gramEnd"/>
      <w:r w:rsidRPr="00852847">
        <w:rPr>
          <w:rFonts w:ascii="Verdana" w:eastAsia="Times New Roman" w:hAnsi="Verdana" w:cs="Times New Roman"/>
          <w:color w:val="000000"/>
          <w:sz w:val="20"/>
          <w:szCs w:val="20"/>
          <w:lang w:eastAsia="ru-RU"/>
        </w:rPr>
        <w:t xml:space="preserve"> приказало дать последний решающий бой под Курском. В этом сражении наши войска начисто разбили фашистов</w:t>
      </w:r>
      <w:proofErr w:type="gramStart"/>
      <w:r w:rsidRPr="00852847">
        <w:rPr>
          <w:rFonts w:ascii="Verdana" w:eastAsia="Times New Roman" w:hAnsi="Verdana" w:cs="Times New Roman"/>
          <w:color w:val="000000"/>
          <w:sz w:val="20"/>
          <w:szCs w:val="20"/>
          <w:lang w:eastAsia="ru-RU"/>
        </w:rPr>
        <w:t>.»</w:t>
      </w:r>
      <w:proofErr w:type="gramEnd"/>
    </w:p>
    <w:p w:rsidR="00852847" w:rsidRPr="00852847" w:rsidRDefault="00852847" w:rsidP="00852847">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852847">
        <w:rPr>
          <w:rFonts w:ascii="Verdana" w:eastAsia="Times New Roman" w:hAnsi="Verdana" w:cs="Times New Roman"/>
          <w:color w:val="000000"/>
          <w:sz w:val="20"/>
          <w:szCs w:val="20"/>
          <w:lang w:eastAsia="ru-RU"/>
        </w:rPr>
        <w:t xml:space="preserve">Ещё много трудностей было впереди, но солдаты уже ждали победу. Шуваев Александр Семёнович дошёл до Берлина, и здесь он с товарищами услышал радостное сообщение о победе над Германией. За боевые заслуги в годы Великой отечественной войны Александр Семенович был награжден орденом Красной Звезды, орденом Отечественной Войны, медалью «За боевые заслуги», медалью «За победу над Германией», медалью </w:t>
      </w:r>
      <w:r w:rsidRPr="00852847">
        <w:rPr>
          <w:rFonts w:ascii="Verdana" w:eastAsia="Times New Roman" w:hAnsi="Verdana" w:cs="Times New Roman"/>
          <w:color w:val="000000"/>
          <w:sz w:val="20"/>
          <w:szCs w:val="20"/>
          <w:lang w:eastAsia="ru-RU"/>
        </w:rPr>
        <w:lastRenderedPageBreak/>
        <w:t>«За взятие Берлина», медалью «За освобождение Варшавы», медалью «Жукова», юбилейными медалями победы в Великой Отечественной войне. Судьба сохранила жизнь Шуваеву Александру Семеновичу, родная земля залечила его раны, и он вернулся к крестьянскому труду, хотя это было нелегко. Всё время снилась война, напоминали о себе раны, грусть и боль остались в душе. Но он был молод, и жизнь брала своё. Александр Семенович не закрывал своим телом амбразуру дзота, не бросался под танк. Он просто прошёл всю войну от первого дня до последнего. И каждый его шаг, шаг сапера, мог быть последним. Он простой солдат России. А в награду за это - счастливая судьба, подарившая ему жизнь, он воспитал 6 детей, имел 13 внуков и 20 правнуков. В 2004 году перестало биться сердце ветерана Великой Отечественной войны Шуваева Александра Семеновича, но память о нем жива в сердцах родных и близких ему людей.</w:t>
      </w:r>
    </w:p>
    <w:p w:rsidR="00344918" w:rsidRDefault="00344918"/>
    <w:sectPr w:rsidR="00344918" w:rsidSect="00852847">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852847"/>
    <w:rsid w:val="00344918"/>
    <w:rsid w:val="008528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9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284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52847"/>
    <w:rPr>
      <w:b/>
      <w:bCs/>
    </w:rPr>
  </w:style>
  <w:style w:type="character" w:styleId="a5">
    <w:name w:val="Emphasis"/>
    <w:basedOn w:val="a0"/>
    <w:uiPriority w:val="20"/>
    <w:qFormat/>
    <w:rsid w:val="00852847"/>
    <w:rPr>
      <w:i/>
      <w:iCs/>
    </w:rPr>
  </w:style>
  <w:style w:type="paragraph" w:styleId="a6">
    <w:name w:val="Balloon Text"/>
    <w:basedOn w:val="a"/>
    <w:link w:val="a7"/>
    <w:uiPriority w:val="99"/>
    <w:semiHidden/>
    <w:unhideWhenUsed/>
    <w:rsid w:val="0085284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528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778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545</Words>
  <Characters>3110</Characters>
  <Application>Microsoft Office Word</Application>
  <DocSecurity>0</DocSecurity>
  <Lines>25</Lines>
  <Paragraphs>7</Paragraphs>
  <ScaleCrop>false</ScaleCrop>
  <Company>Reanimator Extreme Edition</Company>
  <LinksUpToDate>false</LinksUpToDate>
  <CharactersWithSpaces>3648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Лися</dc:creator>
  <cp:lastModifiedBy>Лися</cp:lastModifiedBy>
  <cp:revision>1</cp:revision>
  <dcterms:created xsi:type="dcterms:W3CDTF">2020-02-10T15:26:00Z</dcterms:created>
  <dcterms:modified xsi:type="dcterms:W3CDTF">2020-02-10T15:31:00Z</dcterms:modified>
</cp:coreProperties>
</file>